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0149361" w14:textId="77777777" w:rsidR="003F502A" w:rsidRPr="003F502A" w:rsidRDefault="003F502A" w:rsidP="003F502A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color w:val="202020"/>
          <w:sz w:val="24"/>
          <w:szCs w:val="24"/>
          <w:lang w:val="de-AT" w:eastAsia="de-AT"/>
        </w:rPr>
        <w:t>GIFAS FlutLED Round 2 100-200W 120</w:t>
      </w:r>
      <w:r w:rsidRPr="003F502A">
        <w:rPr>
          <w:rFonts w:cs="Arial"/>
          <w:b/>
          <w:bCs/>
          <w:color w:val="202020"/>
          <w:sz w:val="24"/>
          <w:szCs w:val="24"/>
          <w:lang w:val="de-AT" w:eastAsia="de-AT"/>
        </w:rPr>
        <w:t>°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Hallentiefstrahler</w:t>
      </w:r>
    </w:p>
    <w:p w14:paraId="3066B267" w14:textId="5DF79C60" w:rsidR="003F502A" w:rsidRPr="003F502A" w:rsidRDefault="003F502A" w:rsidP="003F502A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b/>
          <w:bCs/>
          <w:color w:val="202020"/>
          <w:sz w:val="24"/>
          <w:szCs w:val="24"/>
          <w:lang w:val="de-AT" w:eastAsia="de-AT"/>
        </w:rPr>
        <w:br/>
      </w:r>
      <w:r w:rsidRPr="003F502A">
        <w:rPr>
          <w:rFonts w:cs="Arial"/>
          <w:color w:val="202020"/>
          <w:sz w:val="24"/>
          <w:szCs w:val="24"/>
          <w:lang w:val="de-AT" w:eastAsia="de-AT"/>
        </w:rPr>
        <w:t>Eingangsspannung: 100-240 VAC (50/60Hz)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Lichtquelle: SMD-LEDs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Systemleistung: 100W / 120W / 140W / 160W / 180W / 200W (6-stufig einstellbar)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Lichtstrom: 18.500lm - 37.000lm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System-Effizienz: ca.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t>185lm/W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Lichtfarbe: 5.000K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Abstrahlwinkel: 120°, symmetrisch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CRI (Farbwiedergabeindex):  Ra &gt;80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Lebensdauer:  [L80/B10]&gt; 100.000h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Schutzart: IP66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Schutzklasse: I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Stoßfestigkeit: IK08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Dimmung: optional über Zhaga-Sockel (Zhaga Book18 0-10V/12VDC)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Temperatur Einsatzbereich: -25°C bis +45°C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Gehäuse: Aluminiumdruckguss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Gehäusefarbe: schwarz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Abdeckung: ESG klar 5mm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Gewicht: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t>ca. 6,5 kg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Maße (Durchmesser x H): 400 x 140 mm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inkl. 0,3m Zuleitung</w:t>
      </w:r>
    </w:p>
    <w:p w14:paraId="16C2C986" w14:textId="15B40110" w:rsidR="00DD171F" w:rsidRPr="004755A9" w:rsidRDefault="003F502A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3F502A">
        <w:rPr>
          <w:rFonts w:cs="Arial"/>
          <w:color w:val="202020"/>
          <w:sz w:val="24"/>
          <w:szCs w:val="24"/>
          <w:lang w:val="de-AT" w:eastAsia="de-AT"/>
        </w:rPr>
        <w:br/>
        <w:t>Lieferumfang: Ringöse</w:t>
      </w:r>
      <w:r w:rsidRPr="003F502A">
        <w:rPr>
          <w:rFonts w:cs="Arial"/>
          <w:color w:val="202020"/>
          <w:sz w:val="24"/>
          <w:szCs w:val="24"/>
          <w:lang w:val="de-AT" w:eastAsia="de-AT"/>
        </w:rPr>
        <w:br/>
      </w: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2D68D6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F502A" w:rsidRPr="003F502A">
        <w:rPr>
          <w:rFonts w:cs="Arial"/>
          <w:b/>
          <w:sz w:val="24"/>
        </w:rPr>
        <w:t>800888 - FLUTLED.ROUND.2.100-200W.230V.120°.5000K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755A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643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755A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643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95585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0546D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3F502A"/>
    <w:rsid w:val="00403878"/>
    <w:rsid w:val="00456FC6"/>
    <w:rsid w:val="0046294C"/>
    <w:rsid w:val="00465DB5"/>
    <w:rsid w:val="0046796F"/>
    <w:rsid w:val="004755A9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35F8A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C06F1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1F69"/>
    <w:rsid w:val="009B34DA"/>
    <w:rsid w:val="009C20F0"/>
    <w:rsid w:val="00A40724"/>
    <w:rsid w:val="00A46B95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6D43"/>
    <w:rsid w:val="00F17D8F"/>
    <w:rsid w:val="00F56183"/>
    <w:rsid w:val="00F764EA"/>
    <w:rsid w:val="00F839F1"/>
    <w:rsid w:val="00FA06C7"/>
    <w:rsid w:val="00FA1A64"/>
    <w:rsid w:val="00FB6964"/>
    <w:rsid w:val="00FC0559"/>
    <w:rsid w:val="00FD0CB6"/>
    <w:rsid w:val="00FD6C9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2025-03-18T14:13:00Z</dcterms:created>
  <dcterms:modified xsi:type="dcterms:W3CDTF">2025-03-18T14:21:00Z</dcterms:modified>
</cp:coreProperties>
</file>